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83054" w14:textId="6DBE174B" w:rsidR="00A11231" w:rsidRPr="00AC60C3" w:rsidRDefault="00A11231" w:rsidP="00AC60C3">
      <w:pPr>
        <w:pStyle w:val="Textkrper"/>
        <w:spacing w:after="0"/>
        <w:rPr>
          <w:rFonts w:ascii="Tahoma" w:hAnsi="Tahoma" w:cs="Tahoma"/>
          <w:b/>
          <w:bCs/>
          <w:sz w:val="32"/>
          <w:szCs w:val="32"/>
          <w:lang w:val="de-DE"/>
        </w:rPr>
      </w:pPr>
      <w:r w:rsidRPr="00AC60C3">
        <w:rPr>
          <w:rFonts w:ascii="Tahoma" w:hAnsi="Tahoma" w:cs="Tahoma"/>
          <w:sz w:val="32"/>
          <w:szCs w:val="32"/>
          <w:lang w:val="de-DE"/>
        </w:rPr>
        <w:t xml:space="preserve">Im </w:t>
      </w:r>
      <w:r w:rsidR="00731D67" w:rsidRPr="00AC60C3">
        <w:rPr>
          <w:rFonts w:ascii="Tahoma" w:hAnsi="Tahoma" w:cs="Tahoma"/>
          <w:sz w:val="32"/>
          <w:szCs w:val="32"/>
          <w:lang w:val="de-DE"/>
        </w:rPr>
        <w:t>Netzwerk H</w:t>
      </w:r>
      <w:r w:rsidR="00A00650" w:rsidRPr="00AC60C3">
        <w:rPr>
          <w:rFonts w:ascii="Tahoma" w:hAnsi="Tahoma" w:cs="Tahoma"/>
          <w:sz w:val="32"/>
          <w:szCs w:val="32"/>
          <w:lang w:val="de-DE"/>
        </w:rPr>
        <w:t>ochschuldidaktik NRW</w:t>
      </w:r>
      <w:r w:rsidR="00731D67" w:rsidRPr="00AC60C3">
        <w:rPr>
          <w:rFonts w:ascii="Tahoma" w:hAnsi="Tahoma" w:cs="Tahoma"/>
          <w:sz w:val="32"/>
          <w:szCs w:val="32"/>
          <w:lang w:val="de-DE"/>
        </w:rPr>
        <w:t xml:space="preserve"> </w:t>
      </w:r>
      <w:r w:rsidRPr="00AC60C3">
        <w:rPr>
          <w:rFonts w:ascii="Tahoma" w:hAnsi="Tahoma" w:cs="Tahoma"/>
          <w:sz w:val="32"/>
          <w:szCs w:val="32"/>
          <w:lang w:val="de-DE"/>
        </w:rPr>
        <w:t xml:space="preserve">abgestimmte Regelungen </w:t>
      </w:r>
      <w:r w:rsidR="00731D67" w:rsidRPr="00AC60C3">
        <w:rPr>
          <w:rFonts w:ascii="Tahoma" w:hAnsi="Tahoma" w:cs="Tahoma"/>
          <w:sz w:val="32"/>
          <w:szCs w:val="32"/>
          <w:lang w:val="de-DE"/>
        </w:rPr>
        <w:br/>
      </w:r>
      <w:r w:rsidRPr="00AC60C3">
        <w:rPr>
          <w:rFonts w:ascii="Tahoma" w:hAnsi="Tahoma" w:cs="Tahoma"/>
          <w:sz w:val="32"/>
          <w:szCs w:val="32"/>
          <w:lang w:val="de-DE"/>
        </w:rPr>
        <w:t xml:space="preserve">zum </w:t>
      </w:r>
      <w:r w:rsidR="00066D2C" w:rsidRPr="00AC60C3">
        <w:rPr>
          <w:rFonts w:ascii="Tahoma" w:hAnsi="Tahoma" w:cs="Tahoma"/>
          <w:sz w:val="32"/>
          <w:szCs w:val="32"/>
          <w:lang w:val="de-DE"/>
        </w:rPr>
        <w:t>h</w:t>
      </w:r>
      <w:r w:rsidRPr="00AC60C3">
        <w:rPr>
          <w:rFonts w:ascii="Tahoma" w:hAnsi="Tahoma" w:cs="Tahoma"/>
          <w:sz w:val="32"/>
          <w:szCs w:val="32"/>
          <w:lang w:val="de-DE"/>
        </w:rPr>
        <w:t>ochschuldidaktischen Qualifizierungsprogramm</w:t>
      </w:r>
      <w:r w:rsidR="00D12D35" w:rsidRPr="00AC60C3">
        <w:rPr>
          <w:rFonts w:ascii="Tahoma" w:hAnsi="Tahoma" w:cs="Tahoma"/>
          <w:b/>
          <w:bCs/>
          <w:sz w:val="32"/>
          <w:szCs w:val="32"/>
          <w:lang w:val="de-DE"/>
        </w:rPr>
        <w:t xml:space="preserve"> </w:t>
      </w:r>
      <w:r w:rsidR="00066D2C" w:rsidRPr="00AC60C3">
        <w:rPr>
          <w:rFonts w:ascii="Tahoma" w:hAnsi="Tahoma" w:cs="Tahoma"/>
          <w:b/>
          <w:bCs/>
          <w:sz w:val="32"/>
          <w:szCs w:val="32"/>
          <w:lang w:val="de-DE"/>
        </w:rPr>
        <w:br/>
      </w:r>
      <w:r w:rsidR="00D12D35" w:rsidRPr="00AC60C3">
        <w:rPr>
          <w:rFonts w:ascii="Tahoma" w:hAnsi="Tahoma" w:cs="Tahoma"/>
          <w:b/>
          <w:bCs/>
          <w:sz w:val="32"/>
          <w:szCs w:val="32"/>
          <w:lang w:val="de-DE"/>
        </w:rPr>
        <w:t xml:space="preserve">„Professionelle Lehrkompetenz </w:t>
      </w:r>
      <w:r w:rsidR="00066D2C" w:rsidRPr="00AC60C3">
        <w:rPr>
          <w:rFonts w:ascii="Tahoma" w:hAnsi="Tahoma" w:cs="Tahoma"/>
          <w:b/>
          <w:bCs/>
          <w:sz w:val="32"/>
          <w:szCs w:val="32"/>
          <w:lang w:val="de-DE"/>
        </w:rPr>
        <w:t>für die</w:t>
      </w:r>
      <w:r w:rsidR="00D12D35" w:rsidRPr="00AC60C3">
        <w:rPr>
          <w:rFonts w:ascii="Tahoma" w:hAnsi="Tahoma" w:cs="Tahoma"/>
          <w:b/>
          <w:bCs/>
          <w:sz w:val="32"/>
          <w:szCs w:val="32"/>
          <w:lang w:val="de-DE"/>
        </w:rPr>
        <w:t xml:space="preserve"> Hochschule“</w:t>
      </w:r>
    </w:p>
    <w:p w14:paraId="7ED6CA7D" w14:textId="77777777" w:rsidR="00165975" w:rsidRPr="00AC60C3" w:rsidRDefault="00165975" w:rsidP="00874689">
      <w:pPr>
        <w:pStyle w:val="Textkrper"/>
        <w:spacing w:after="0"/>
        <w:rPr>
          <w:rFonts w:ascii="Tahoma" w:hAnsi="Tahoma" w:cs="Tahoma"/>
          <w:lang w:val="de-DE"/>
        </w:rPr>
      </w:pPr>
    </w:p>
    <w:p w14:paraId="0BF6FD41" w14:textId="77777777" w:rsidR="00874689" w:rsidRPr="00AC60C3" w:rsidRDefault="00874689" w:rsidP="00AC60C3">
      <w:pPr>
        <w:pStyle w:val="Textkrper"/>
        <w:spacing w:after="0" w:line="336" w:lineRule="auto"/>
        <w:rPr>
          <w:rFonts w:ascii="Tahoma" w:hAnsi="Tahoma" w:cs="Tahoma"/>
          <w:b/>
          <w:lang w:val="de-DE"/>
        </w:rPr>
      </w:pPr>
      <w:r w:rsidRPr="00AC60C3">
        <w:rPr>
          <w:rFonts w:ascii="Tahoma" w:hAnsi="Tahoma" w:cs="Tahoma"/>
          <w:b/>
          <w:lang w:val="de-DE"/>
        </w:rPr>
        <w:t>Zielgruppe</w:t>
      </w:r>
    </w:p>
    <w:p w14:paraId="294E40D4" w14:textId="77777777" w:rsidR="00AC60C3" w:rsidRDefault="00A11231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Die Angebote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zur hochschuldidaktischen Qualifizierung </w:t>
      </w:r>
      <w:r w:rsidRPr="00AC60C3">
        <w:rPr>
          <w:rFonts w:ascii="Tahoma" w:hAnsi="Tahoma" w:cs="Tahoma"/>
          <w:sz w:val="18"/>
          <w:szCs w:val="18"/>
          <w:lang w:val="de-DE"/>
        </w:rPr>
        <w:t>richten sich</w:t>
      </w:r>
      <w:r w:rsidR="003B6FF2" w:rsidRPr="00AC60C3">
        <w:rPr>
          <w:rFonts w:ascii="Tahoma" w:hAnsi="Tahoma" w:cs="Tahoma"/>
          <w:sz w:val="18"/>
          <w:szCs w:val="18"/>
          <w:lang w:val="de-DE"/>
        </w:rPr>
        <w:t xml:space="preserve"> in erster Linie an </w:t>
      </w:r>
      <w:r w:rsidR="00066D2C" w:rsidRPr="00AC60C3">
        <w:rPr>
          <w:rFonts w:ascii="Tahoma" w:hAnsi="Tahoma" w:cs="Tahoma"/>
          <w:b/>
          <w:sz w:val="18"/>
          <w:szCs w:val="18"/>
          <w:lang w:val="de-DE"/>
        </w:rPr>
        <w:t>hauptamtlich Lehrende der Mitgliedshochschulen</w:t>
      </w:r>
      <w:r w:rsidR="003B6FF2" w:rsidRPr="00AC60C3">
        <w:rPr>
          <w:rFonts w:ascii="Tahoma" w:hAnsi="Tahoma" w:cs="Tahoma"/>
          <w:sz w:val="18"/>
          <w:szCs w:val="18"/>
          <w:lang w:val="de-DE"/>
        </w:rPr>
        <w:t>.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Die </w:t>
      </w:r>
      <w:r w:rsidR="003B6FF2" w:rsidRPr="00AC60C3">
        <w:rPr>
          <w:rFonts w:ascii="Tahoma" w:hAnsi="Tahoma" w:cs="Tahoma"/>
          <w:sz w:val="18"/>
          <w:szCs w:val="18"/>
          <w:lang w:val="de-DE"/>
        </w:rPr>
        <w:t xml:space="preserve">Entscheidung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über die Zulassung weiterer Statusgruppen </w:t>
      </w:r>
      <w:r w:rsidR="00BA6D14" w:rsidRPr="00AC60C3">
        <w:rPr>
          <w:rFonts w:ascii="Tahoma" w:hAnsi="Tahoma" w:cs="Tahoma"/>
          <w:sz w:val="18"/>
          <w:szCs w:val="18"/>
          <w:lang w:val="de-DE"/>
        </w:rPr>
        <w:t>obliegt</w:t>
      </w:r>
      <w:r w:rsidR="00874689" w:rsidRPr="00AC60C3">
        <w:rPr>
          <w:rFonts w:ascii="Tahoma" w:hAnsi="Tahoma" w:cs="Tahoma"/>
          <w:sz w:val="18"/>
          <w:szCs w:val="18"/>
          <w:lang w:val="de-DE"/>
        </w:rPr>
        <w:t xml:space="preserve"> der jeweiligen Hochschule.</w:t>
      </w:r>
    </w:p>
    <w:p w14:paraId="1D5E566C" w14:textId="197B468D" w:rsidR="00874689" w:rsidRPr="00AC60C3" w:rsidRDefault="00874689" w:rsidP="00AC60C3">
      <w:pPr>
        <w:pStyle w:val="Textkrper"/>
        <w:spacing w:after="0" w:line="336" w:lineRule="auto"/>
        <w:rPr>
          <w:rFonts w:ascii="Tahoma" w:hAnsi="Tahoma" w:cs="Tahoma"/>
          <w:b/>
          <w:sz w:val="18"/>
          <w:szCs w:val="18"/>
          <w:lang w:val="de-DE"/>
        </w:rPr>
      </w:pPr>
      <w:r w:rsidRPr="00AC60C3">
        <w:rPr>
          <w:rFonts w:ascii="Tahoma" w:hAnsi="Tahoma" w:cs="Tahoma"/>
          <w:lang w:val="de-DE"/>
        </w:rPr>
        <w:br/>
      </w:r>
      <w:r w:rsidR="006D5C2B" w:rsidRPr="00AC60C3">
        <w:rPr>
          <w:rFonts w:ascii="Tahoma" w:hAnsi="Tahoma" w:cs="Tahoma"/>
          <w:b/>
          <w:lang w:val="de-DE"/>
        </w:rPr>
        <w:t>Allgemeine Empfehlungen</w:t>
      </w:r>
    </w:p>
    <w:p w14:paraId="47261C5D" w14:textId="203B390D" w:rsidR="00531289" w:rsidRPr="00AC60C3" w:rsidRDefault="003B6FF2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Es wird empfohlen, das gesamte Programm </w:t>
      </w:r>
      <w:r w:rsidRPr="00AC60C3">
        <w:rPr>
          <w:rFonts w:ascii="Tahoma" w:hAnsi="Tahoma" w:cs="Tahoma"/>
          <w:b/>
          <w:sz w:val="18"/>
          <w:szCs w:val="18"/>
          <w:lang w:val="de-DE"/>
        </w:rPr>
        <w:t xml:space="preserve">innerhalb von </w:t>
      </w:r>
      <w:r w:rsidR="00066D2C" w:rsidRPr="00AC60C3">
        <w:rPr>
          <w:rFonts w:ascii="Tahoma" w:hAnsi="Tahoma" w:cs="Tahoma"/>
          <w:b/>
          <w:sz w:val="18"/>
          <w:szCs w:val="18"/>
          <w:lang w:val="de-DE"/>
        </w:rPr>
        <w:t>max. 5</w:t>
      </w:r>
      <w:r w:rsidRPr="00AC60C3">
        <w:rPr>
          <w:rFonts w:ascii="Tahoma" w:hAnsi="Tahoma" w:cs="Tahoma"/>
          <w:b/>
          <w:sz w:val="18"/>
          <w:szCs w:val="18"/>
          <w:lang w:val="de-DE"/>
        </w:rPr>
        <w:t xml:space="preserve"> Jahren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zu absolvieren, um einen kontinuierlichen und kohärenten Lernprozess zu gewährleisten.</w:t>
      </w:r>
      <w:r w:rsidRPr="00AC60C3">
        <w:rPr>
          <w:rFonts w:ascii="Tahoma" w:hAnsi="Tahoma" w:cs="Tahoma"/>
          <w:sz w:val="18"/>
          <w:szCs w:val="18"/>
          <w:lang w:val="de-DE"/>
        </w:rPr>
        <w:br/>
      </w:r>
      <w:r w:rsidR="00E340D1" w:rsidRPr="00AC60C3">
        <w:rPr>
          <w:rFonts w:ascii="Tahoma" w:hAnsi="Tahoma" w:cs="Tahoma"/>
          <w:sz w:val="18"/>
          <w:szCs w:val="18"/>
          <w:lang w:val="de-DE"/>
        </w:rPr>
        <w:t>Interessierte Lehrende werden gebeten,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möglichst frühzeitig das Beratungsangebot </w:t>
      </w:r>
      <w:r w:rsidR="00F84EAB" w:rsidRPr="00AC60C3">
        <w:rPr>
          <w:rFonts w:ascii="Tahoma" w:hAnsi="Tahoma" w:cs="Tahoma"/>
          <w:sz w:val="18"/>
          <w:szCs w:val="18"/>
          <w:lang w:val="de-DE"/>
        </w:rPr>
        <w:t>der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Ansprech</w:t>
      </w:r>
      <w:r w:rsidR="00165975" w:rsidRPr="00AC60C3">
        <w:rPr>
          <w:rFonts w:ascii="Tahoma" w:hAnsi="Tahoma" w:cs="Tahoma"/>
          <w:sz w:val="18"/>
          <w:szCs w:val="18"/>
          <w:lang w:val="de-DE"/>
        </w:rPr>
        <w:softHyphen/>
      </w:r>
      <w:r w:rsidRPr="00AC60C3">
        <w:rPr>
          <w:rFonts w:ascii="Tahoma" w:hAnsi="Tahoma" w:cs="Tahoma"/>
          <w:sz w:val="18"/>
          <w:szCs w:val="18"/>
          <w:lang w:val="de-DE"/>
        </w:rPr>
        <w:t>partner</w:t>
      </w:r>
      <w:r w:rsidR="005269CC" w:rsidRPr="00AC60C3">
        <w:rPr>
          <w:rFonts w:ascii="Tahoma" w:hAnsi="Tahoma" w:cs="Tahoma"/>
          <w:sz w:val="18"/>
          <w:szCs w:val="18"/>
          <w:lang w:val="de-DE"/>
        </w:rPr>
        <w:t>*</w:t>
      </w:r>
      <w:r w:rsidRPr="00AC60C3">
        <w:rPr>
          <w:rFonts w:ascii="Tahoma" w:hAnsi="Tahoma" w:cs="Tahoma"/>
          <w:sz w:val="18"/>
          <w:szCs w:val="18"/>
          <w:lang w:val="de-DE"/>
        </w:rPr>
        <w:t>innen</w:t>
      </w:r>
      <w:r w:rsidR="00874689" w:rsidRPr="00AC60C3">
        <w:rPr>
          <w:rFonts w:ascii="Tahoma" w:hAnsi="Tahoma" w:cs="Tahoma"/>
          <w:sz w:val="18"/>
          <w:szCs w:val="18"/>
          <w:lang w:val="de-DE"/>
        </w:rPr>
        <w:t xml:space="preserve"> der</w:t>
      </w:r>
      <w:r w:rsidR="00F84EAB" w:rsidRPr="00AC60C3">
        <w:rPr>
          <w:rFonts w:ascii="Tahoma" w:hAnsi="Tahoma" w:cs="Tahoma"/>
          <w:sz w:val="18"/>
          <w:szCs w:val="18"/>
          <w:lang w:val="de-DE"/>
        </w:rPr>
        <w:t xml:space="preserve"> eigenen</w:t>
      </w:r>
      <w:r w:rsidR="00874689" w:rsidRPr="00AC60C3">
        <w:rPr>
          <w:rFonts w:ascii="Tahoma" w:hAnsi="Tahoma" w:cs="Tahoma"/>
          <w:sz w:val="18"/>
          <w:szCs w:val="18"/>
          <w:lang w:val="de-DE"/>
        </w:rPr>
        <w:t xml:space="preserve">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>für die H</w:t>
      </w:r>
      <w:r w:rsidR="00874689" w:rsidRPr="00AC60C3">
        <w:rPr>
          <w:rFonts w:ascii="Tahoma" w:hAnsi="Tahoma" w:cs="Tahoma"/>
          <w:sz w:val="18"/>
          <w:szCs w:val="18"/>
          <w:lang w:val="de-DE"/>
        </w:rPr>
        <w:t>ochschuldidakti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>k verantwortlichen</w:t>
      </w:r>
      <w:r w:rsidR="00874689" w:rsidRPr="00AC60C3">
        <w:rPr>
          <w:rFonts w:ascii="Tahoma" w:hAnsi="Tahoma" w:cs="Tahoma"/>
          <w:sz w:val="18"/>
          <w:szCs w:val="18"/>
          <w:lang w:val="de-DE"/>
        </w:rPr>
        <w:t xml:space="preserve"> Einrichtung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zu nutzen.</w:t>
      </w:r>
      <w:r w:rsidRPr="00AC60C3">
        <w:rPr>
          <w:rFonts w:ascii="Tahoma" w:hAnsi="Tahoma" w:cs="Tahoma"/>
          <w:sz w:val="18"/>
          <w:szCs w:val="18"/>
          <w:lang w:val="de-DE"/>
        </w:rPr>
        <w:br/>
      </w:r>
      <w:r w:rsidRPr="00AC60C3">
        <w:rPr>
          <w:rFonts w:ascii="Tahoma" w:hAnsi="Tahoma" w:cs="Tahoma"/>
          <w:sz w:val="18"/>
          <w:szCs w:val="18"/>
          <w:lang w:val="de-DE"/>
        </w:rPr>
        <w:br/>
      </w:r>
      <w:r w:rsidR="00531289" w:rsidRPr="00AC60C3">
        <w:rPr>
          <w:rFonts w:ascii="Tahoma" w:hAnsi="Tahoma" w:cs="Tahoma"/>
          <w:b/>
          <w:lang w:val="de-DE"/>
        </w:rPr>
        <w:t>Gestaltung der Qualifizierung</w:t>
      </w:r>
    </w:p>
    <w:p w14:paraId="1C1AFF4B" w14:textId="77777777" w:rsidR="00874689" w:rsidRPr="00AC60C3" w:rsidRDefault="00531289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Das NRW-Zertifikatsprogramm „Professionelle Lehrkompetenz für die Hochschule“ umfasst 200-240 Arbeitseinheiten (=AE) und gliedert sich in drei Module im Umfang von je 60-80 AE.</w:t>
      </w:r>
      <w:r w:rsidR="005269CC" w:rsidRPr="00AC60C3">
        <w:rPr>
          <w:rFonts w:ascii="Tahoma" w:hAnsi="Tahoma" w:cs="Tahoma"/>
          <w:sz w:val="18"/>
          <w:szCs w:val="18"/>
          <w:lang w:val="de-DE"/>
        </w:rPr>
        <w:t xml:space="preserve"> Eine Arbeitseinheit entspricht 45 Minuten.</w:t>
      </w:r>
    </w:p>
    <w:p w14:paraId="52C09C1D" w14:textId="77777777" w:rsidR="00874689" w:rsidRPr="00AC60C3" w:rsidRDefault="003B6FF2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Um eine breite Qualifizierung in den fünf Themenfeldern sicherzustellen,</w:t>
      </w:r>
      <w:r w:rsidR="00531289" w:rsidRPr="00AC60C3">
        <w:rPr>
          <w:rFonts w:ascii="Tahoma" w:hAnsi="Tahoma" w:cs="Tahoma"/>
          <w:sz w:val="18"/>
          <w:szCs w:val="18"/>
          <w:lang w:val="de-DE"/>
        </w:rPr>
        <w:t xml:space="preserve"> gelten folgende Regelungen:</w:t>
      </w:r>
    </w:p>
    <w:p w14:paraId="4231E365" w14:textId="77777777" w:rsidR="000B0A12" w:rsidRPr="00AC60C3" w:rsidRDefault="000B0A12" w:rsidP="00AC60C3">
      <w:pPr>
        <w:pStyle w:val="Textkrper"/>
        <w:numPr>
          <w:ilvl w:val="0"/>
          <w:numId w:val="6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Die Teilnehmenden decken im Verlauf der drei Module alle fünf Themenfelder (TF) </w:t>
      </w:r>
      <w:r w:rsidR="0014262C" w:rsidRPr="00AC60C3">
        <w:rPr>
          <w:rFonts w:ascii="Tahoma" w:hAnsi="Tahoma" w:cs="Tahoma"/>
          <w:sz w:val="18"/>
          <w:szCs w:val="18"/>
          <w:lang w:val="de-DE"/>
        </w:rPr>
        <w:t>des Programms mit folgenden Mindestumfängen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ab:</w:t>
      </w:r>
    </w:p>
    <w:p w14:paraId="0EED71E3" w14:textId="77777777" w:rsidR="000B0A12" w:rsidRPr="00AC60C3" w:rsidRDefault="000B0A12" w:rsidP="00AC60C3">
      <w:pPr>
        <w:pStyle w:val="Textkrper"/>
        <w:numPr>
          <w:ilvl w:val="0"/>
          <w:numId w:val="7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TF 1 „Lehren und Lernen“: </w:t>
      </w:r>
      <w:r w:rsidRPr="00AC60C3">
        <w:rPr>
          <w:rFonts w:ascii="Tahoma" w:hAnsi="Tahoma" w:cs="Tahoma"/>
          <w:sz w:val="18"/>
          <w:szCs w:val="18"/>
          <w:lang w:val="de-DE"/>
        </w:rPr>
        <w:tab/>
      </w:r>
      <w:r w:rsidRPr="00AC60C3">
        <w:rPr>
          <w:rFonts w:ascii="Tahoma" w:hAnsi="Tahoma" w:cs="Tahoma"/>
          <w:sz w:val="18"/>
          <w:szCs w:val="18"/>
          <w:lang w:val="de-DE"/>
        </w:rPr>
        <w:tab/>
      </w:r>
      <w:r w:rsidRPr="00AC60C3">
        <w:rPr>
          <w:rFonts w:ascii="Tahoma" w:hAnsi="Tahoma" w:cs="Tahoma"/>
          <w:sz w:val="18"/>
          <w:szCs w:val="18"/>
          <w:lang w:val="de-DE"/>
        </w:rPr>
        <w:tab/>
        <w:t>60 AE</w:t>
      </w:r>
    </w:p>
    <w:p w14:paraId="4636BCEC" w14:textId="77777777" w:rsidR="000B0A12" w:rsidRPr="00AC60C3" w:rsidRDefault="000B0A12" w:rsidP="00AC60C3">
      <w:pPr>
        <w:pStyle w:val="Textkrper"/>
        <w:numPr>
          <w:ilvl w:val="0"/>
          <w:numId w:val="7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TF 2 „Prüfen und Bewerten“</w:t>
      </w:r>
      <w:r w:rsidRPr="00AC60C3">
        <w:rPr>
          <w:rFonts w:ascii="Tahoma" w:hAnsi="Tahoma" w:cs="Tahoma"/>
          <w:sz w:val="18"/>
          <w:szCs w:val="18"/>
          <w:lang w:val="de-DE"/>
        </w:rPr>
        <w:tab/>
      </w:r>
      <w:r w:rsidRPr="00AC60C3">
        <w:rPr>
          <w:rFonts w:ascii="Tahoma" w:hAnsi="Tahoma" w:cs="Tahoma"/>
          <w:sz w:val="18"/>
          <w:szCs w:val="18"/>
          <w:lang w:val="de-DE"/>
        </w:rPr>
        <w:tab/>
      </w:r>
      <w:r w:rsidRPr="00AC60C3">
        <w:rPr>
          <w:rFonts w:ascii="Tahoma" w:hAnsi="Tahoma" w:cs="Tahoma"/>
          <w:sz w:val="18"/>
          <w:szCs w:val="18"/>
          <w:lang w:val="de-DE"/>
        </w:rPr>
        <w:tab/>
        <w:t>16 AE</w:t>
      </w:r>
    </w:p>
    <w:p w14:paraId="3CFA9110" w14:textId="77777777" w:rsidR="000B0A12" w:rsidRPr="00AC60C3" w:rsidRDefault="000B0A12" w:rsidP="00AC60C3">
      <w:pPr>
        <w:pStyle w:val="Textkrper"/>
        <w:numPr>
          <w:ilvl w:val="0"/>
          <w:numId w:val="7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TF 3 „Studierende beraten“</w:t>
      </w:r>
      <w:r w:rsidRPr="00AC60C3">
        <w:rPr>
          <w:rFonts w:ascii="Tahoma" w:hAnsi="Tahoma" w:cs="Tahoma"/>
          <w:sz w:val="18"/>
          <w:szCs w:val="18"/>
          <w:lang w:val="de-DE"/>
        </w:rPr>
        <w:tab/>
      </w:r>
      <w:r w:rsidRPr="00AC60C3">
        <w:rPr>
          <w:rFonts w:ascii="Tahoma" w:hAnsi="Tahoma" w:cs="Tahoma"/>
          <w:sz w:val="18"/>
          <w:szCs w:val="18"/>
          <w:lang w:val="de-DE"/>
        </w:rPr>
        <w:tab/>
      </w:r>
      <w:r w:rsidRPr="00AC60C3">
        <w:rPr>
          <w:rFonts w:ascii="Tahoma" w:hAnsi="Tahoma" w:cs="Tahoma"/>
          <w:sz w:val="18"/>
          <w:szCs w:val="18"/>
          <w:lang w:val="de-DE"/>
        </w:rPr>
        <w:tab/>
        <w:t>16 AE</w:t>
      </w:r>
    </w:p>
    <w:p w14:paraId="739BD8CB" w14:textId="043C052D" w:rsidR="000B0A12" w:rsidRPr="00AC60C3" w:rsidRDefault="000B0A12" w:rsidP="00AC60C3">
      <w:pPr>
        <w:pStyle w:val="Textkrper"/>
        <w:numPr>
          <w:ilvl w:val="0"/>
          <w:numId w:val="7"/>
        </w:numPr>
        <w:spacing w:after="0" w:line="336" w:lineRule="auto"/>
        <w:rPr>
          <w:rFonts w:ascii="Tahoma" w:hAnsi="Tahoma" w:cs="Tahoma"/>
          <w:sz w:val="18"/>
          <w:szCs w:val="18"/>
        </w:rPr>
      </w:pPr>
      <w:r w:rsidRPr="00AC60C3">
        <w:rPr>
          <w:rFonts w:ascii="Tahoma" w:hAnsi="Tahoma" w:cs="Tahoma"/>
          <w:sz w:val="18"/>
          <w:szCs w:val="18"/>
        </w:rPr>
        <w:t xml:space="preserve">TF 4 „Feedback und Evaluation“ </w:t>
      </w:r>
      <w:r w:rsidRPr="00AC60C3">
        <w:rPr>
          <w:rFonts w:ascii="Tahoma" w:hAnsi="Tahoma" w:cs="Tahoma"/>
          <w:sz w:val="18"/>
          <w:szCs w:val="18"/>
        </w:rPr>
        <w:tab/>
      </w:r>
      <w:r w:rsidR="00AC60C3">
        <w:rPr>
          <w:rFonts w:ascii="Tahoma" w:hAnsi="Tahoma" w:cs="Tahoma"/>
          <w:sz w:val="18"/>
          <w:szCs w:val="18"/>
        </w:rPr>
        <w:tab/>
      </w:r>
      <w:r w:rsidRPr="00AC60C3">
        <w:rPr>
          <w:rFonts w:ascii="Tahoma" w:hAnsi="Tahoma" w:cs="Tahoma"/>
          <w:sz w:val="18"/>
          <w:szCs w:val="18"/>
        </w:rPr>
        <w:tab/>
        <w:t>16 AE</w:t>
      </w:r>
    </w:p>
    <w:p w14:paraId="3CD8D69D" w14:textId="77777777" w:rsidR="000B0A12" w:rsidRPr="00AC60C3" w:rsidRDefault="000B0A12" w:rsidP="00AC60C3">
      <w:pPr>
        <w:pStyle w:val="Textkrper"/>
        <w:numPr>
          <w:ilvl w:val="0"/>
          <w:numId w:val="7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TF 5 „Innovationen in Lehre und Studium entwickeln“</w:t>
      </w:r>
      <w:r w:rsidRPr="00AC60C3">
        <w:rPr>
          <w:rFonts w:ascii="Tahoma" w:hAnsi="Tahoma" w:cs="Tahoma"/>
          <w:sz w:val="18"/>
          <w:szCs w:val="18"/>
          <w:lang w:val="de-DE"/>
        </w:rPr>
        <w:tab/>
        <w:t>60 AE</w:t>
      </w:r>
    </w:p>
    <w:p w14:paraId="2A51A677" w14:textId="77777777" w:rsidR="00AC60C3" w:rsidRPr="00AC60C3" w:rsidRDefault="00066D2C" w:rsidP="00AC60C3">
      <w:pPr>
        <w:pStyle w:val="Textkrper"/>
        <w:numPr>
          <w:ilvl w:val="0"/>
          <w:numId w:val="6"/>
        </w:numPr>
        <w:spacing w:before="120" w:after="0" w:line="336" w:lineRule="auto"/>
        <w:ind w:left="714" w:hanging="357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Die Qualifizierung bezieht in allen Themenfeldern den </w:t>
      </w:r>
      <w:r w:rsidRPr="00AC60C3">
        <w:rPr>
          <w:rFonts w:ascii="Tahoma" w:hAnsi="Tahoma" w:cs="Tahoma"/>
          <w:i/>
          <w:sz w:val="18"/>
          <w:szCs w:val="18"/>
          <w:lang w:val="de-DE"/>
        </w:rPr>
        <w:t>Einsatz digitaler Medien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mit ein und unterstützt die Teilnehmenden bei der sinnvollen Berücksichtigung von </w:t>
      </w:r>
      <w:proofErr w:type="spellStart"/>
      <w:r w:rsidRPr="00AC60C3">
        <w:rPr>
          <w:rFonts w:ascii="Tahoma" w:hAnsi="Tahoma" w:cs="Tahoma"/>
          <w:i/>
          <w:sz w:val="18"/>
          <w:szCs w:val="18"/>
          <w:lang w:val="de-DE"/>
        </w:rPr>
        <w:t>Diversity</w:t>
      </w:r>
      <w:proofErr w:type="spellEnd"/>
      <w:r w:rsidRPr="00AC60C3">
        <w:rPr>
          <w:rFonts w:ascii="Tahoma" w:hAnsi="Tahoma" w:cs="Tahoma"/>
          <w:sz w:val="18"/>
          <w:szCs w:val="18"/>
          <w:lang w:val="de-DE"/>
        </w:rPr>
        <w:t xml:space="preserve">. Darüber hinaus fördert sie die </w:t>
      </w:r>
      <w:r w:rsidRPr="00AC60C3">
        <w:rPr>
          <w:rFonts w:ascii="Tahoma" w:hAnsi="Tahoma" w:cs="Tahoma"/>
          <w:i/>
          <w:sz w:val="18"/>
          <w:szCs w:val="18"/>
          <w:lang w:val="de-DE"/>
        </w:rPr>
        <w:t>Selbst- und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</w:t>
      </w:r>
      <w:r w:rsidRPr="00AC60C3">
        <w:rPr>
          <w:rFonts w:ascii="Tahoma" w:hAnsi="Tahoma" w:cs="Tahoma"/>
          <w:i/>
          <w:sz w:val="18"/>
          <w:szCs w:val="18"/>
          <w:lang w:val="de-DE"/>
        </w:rPr>
        <w:t>Rollenreflexion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und thematisiert die Entwicklung eines professionellen Selbstverständnisses als Lehrende*r.</w:t>
      </w:r>
    </w:p>
    <w:p w14:paraId="65AE0A0B" w14:textId="04C8E6FA" w:rsidR="00C46F49" w:rsidRPr="00AC60C3" w:rsidRDefault="00C0052C" w:rsidP="00AC60C3">
      <w:pPr>
        <w:pStyle w:val="Textkrper"/>
        <w:spacing w:before="120"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Es ist möglich, einen thematischen Schwerpunkt im hochschuldidaktischen Qualifizierungsprogramm zu setzen, z.B. zum Thema Digitalisierung oder </w:t>
      </w:r>
      <w:proofErr w:type="spellStart"/>
      <w:r w:rsidRPr="00AC60C3">
        <w:rPr>
          <w:rFonts w:ascii="Tahoma" w:hAnsi="Tahoma" w:cs="Tahoma"/>
          <w:sz w:val="18"/>
          <w:szCs w:val="18"/>
          <w:lang w:val="de-DE"/>
        </w:rPr>
        <w:t>Diversity</w:t>
      </w:r>
      <w:proofErr w:type="spellEnd"/>
      <w:r w:rsidRPr="00AC60C3">
        <w:rPr>
          <w:rFonts w:ascii="Tahoma" w:hAnsi="Tahoma" w:cs="Tahoma"/>
          <w:sz w:val="18"/>
          <w:szCs w:val="18"/>
          <w:lang w:val="de-DE"/>
        </w:rPr>
        <w:t xml:space="preserve">. Der Schwerpunkt wird im Zertifikat ausgewiesen, wenn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>folgende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Voraussetzung erfüllt ist: Es wurden mindestens 95 AE im Schwerpunktbereich absolviert, davon das Vertiefungsmodul vollständig sowie Teile des </w:t>
      </w:r>
      <w:r w:rsidR="00D12D35" w:rsidRPr="00AC60C3">
        <w:rPr>
          <w:rFonts w:ascii="Tahoma" w:hAnsi="Tahoma" w:cs="Tahoma"/>
          <w:sz w:val="18"/>
          <w:szCs w:val="18"/>
          <w:lang w:val="de-DE"/>
        </w:rPr>
        <w:t>B</w:t>
      </w:r>
      <w:r w:rsidRPr="00AC60C3">
        <w:rPr>
          <w:rFonts w:ascii="Tahoma" w:hAnsi="Tahoma" w:cs="Tahoma"/>
          <w:sz w:val="18"/>
          <w:szCs w:val="18"/>
          <w:lang w:val="de-DE"/>
        </w:rPr>
        <w:t>asis- und E</w:t>
      </w:r>
      <w:r w:rsidR="00EA5647" w:rsidRPr="00AC60C3">
        <w:rPr>
          <w:rFonts w:ascii="Tahoma" w:hAnsi="Tahoma" w:cs="Tahoma"/>
          <w:sz w:val="18"/>
          <w:szCs w:val="18"/>
          <w:lang w:val="de-DE"/>
        </w:rPr>
        <w:t>rweiterungsmoduls.</w:t>
      </w:r>
    </w:p>
    <w:p w14:paraId="60C42CFF" w14:textId="77777777" w:rsidR="00EA5647" w:rsidRPr="00AC60C3" w:rsidRDefault="00EA5647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</w:p>
    <w:p w14:paraId="60FF2D25" w14:textId="77777777" w:rsidR="00EA5647" w:rsidRPr="00AC60C3" w:rsidRDefault="00EA5647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Zu den Aktivitäten in den Modulen gehören:</w:t>
      </w:r>
    </w:p>
    <w:p w14:paraId="3873BD9B" w14:textId="77777777" w:rsidR="00EA5647" w:rsidRPr="00AC60C3" w:rsidRDefault="00EA5647" w:rsidP="00AC60C3">
      <w:pPr>
        <w:pStyle w:val="Textkrper"/>
        <w:numPr>
          <w:ilvl w:val="0"/>
          <w:numId w:val="6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Präsenzformate (wie Workshops oder Peergruppen),</w:t>
      </w:r>
    </w:p>
    <w:p w14:paraId="4B3DC2FE" w14:textId="77777777" w:rsidR="00EA5647" w:rsidRPr="00AC60C3" w:rsidRDefault="00EA5647" w:rsidP="00AC60C3">
      <w:pPr>
        <w:pStyle w:val="Textkrper"/>
        <w:numPr>
          <w:ilvl w:val="0"/>
          <w:numId w:val="6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Online-gestützte Formate,</w:t>
      </w:r>
    </w:p>
    <w:p w14:paraId="1B6E6264" w14:textId="77777777" w:rsidR="00EA5647" w:rsidRPr="00AC60C3" w:rsidRDefault="00B00186" w:rsidP="00AC60C3">
      <w:pPr>
        <w:pStyle w:val="Textkrper"/>
        <w:numPr>
          <w:ilvl w:val="0"/>
          <w:numId w:val="6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(</w:t>
      </w:r>
      <w:r w:rsidR="00EA5647" w:rsidRPr="00AC60C3">
        <w:rPr>
          <w:rFonts w:ascii="Tahoma" w:hAnsi="Tahoma" w:cs="Tahoma"/>
          <w:sz w:val="18"/>
          <w:szCs w:val="18"/>
          <w:lang w:val="de-DE"/>
        </w:rPr>
        <w:t>Peer</w:t>
      </w:r>
      <w:r w:rsidRPr="00AC60C3">
        <w:rPr>
          <w:rFonts w:ascii="Tahoma" w:hAnsi="Tahoma" w:cs="Tahoma"/>
          <w:sz w:val="18"/>
          <w:szCs w:val="18"/>
          <w:lang w:val="de-DE"/>
        </w:rPr>
        <w:t>-)B</w:t>
      </w:r>
      <w:r w:rsidR="00EA5647" w:rsidRPr="00AC60C3">
        <w:rPr>
          <w:rFonts w:ascii="Tahoma" w:hAnsi="Tahoma" w:cs="Tahoma"/>
          <w:sz w:val="18"/>
          <w:szCs w:val="18"/>
          <w:lang w:val="de-DE"/>
        </w:rPr>
        <w:t>eratungsformate (wie Lehrhospitationen oder kollegiale Fallberatung),</w:t>
      </w:r>
    </w:p>
    <w:p w14:paraId="74C1612E" w14:textId="77777777" w:rsidR="00EA5647" w:rsidRPr="00AC60C3" w:rsidRDefault="00EA5647" w:rsidP="00AC60C3">
      <w:pPr>
        <w:pStyle w:val="Textkrper"/>
        <w:numPr>
          <w:ilvl w:val="0"/>
          <w:numId w:val="6"/>
        </w:numPr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Schriftliche Reflexionen und Dokumentationen, die sich auf die Erfahrungen aus der Qualifizierung, auf eigene Lehrtätigkeiten, Rollen- und Selbstverständnis, Lehrkonzeptionen u.a.m. beziehen.</w:t>
      </w:r>
    </w:p>
    <w:p w14:paraId="39BA0D29" w14:textId="77777777" w:rsidR="00752FC3" w:rsidRPr="00AC60C3" w:rsidRDefault="00752FC3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</w:p>
    <w:p w14:paraId="3197A3A7" w14:textId="77777777" w:rsidR="005269CC" w:rsidRPr="00AC60C3" w:rsidRDefault="00F84EAB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Grundsätzlich gilt: Ein Workshop kann</w:t>
      </w:r>
      <w:r w:rsidR="005269CC" w:rsidRPr="00AC60C3">
        <w:rPr>
          <w:rFonts w:ascii="Tahoma" w:hAnsi="Tahoma" w:cs="Tahoma"/>
          <w:sz w:val="18"/>
          <w:szCs w:val="18"/>
          <w:lang w:val="de-DE"/>
        </w:rPr>
        <w:t xml:space="preserve"> verschiedenen Modulen und max. zwei Themenfeldern zugeordnet werden, die in der Ankündigung der Veranstaltung ausgewiesen werden.</w:t>
      </w:r>
      <w:r w:rsidR="00B00186" w:rsidRPr="00AC60C3">
        <w:rPr>
          <w:rFonts w:ascii="Tahoma" w:hAnsi="Tahoma" w:cs="Tahoma"/>
          <w:sz w:val="18"/>
          <w:szCs w:val="18"/>
          <w:lang w:val="de-DE"/>
        </w:rPr>
        <w:t xml:space="preserve"> Die Anrechnung eines Workshops ist nur einmalig möglich.</w:t>
      </w:r>
      <w:r w:rsidR="005269CC" w:rsidRPr="00AC60C3">
        <w:rPr>
          <w:rFonts w:ascii="Tahoma" w:hAnsi="Tahoma" w:cs="Tahoma"/>
          <w:sz w:val="18"/>
          <w:szCs w:val="18"/>
          <w:lang w:val="de-DE"/>
        </w:rPr>
        <w:t xml:space="preserve"> </w:t>
      </w:r>
    </w:p>
    <w:p w14:paraId="3930FDC4" w14:textId="77777777" w:rsidR="00165975" w:rsidRPr="00AC60C3" w:rsidRDefault="00165975" w:rsidP="00AC60C3">
      <w:pPr>
        <w:widowControl/>
        <w:suppressAutoHyphens w:val="0"/>
        <w:spacing w:line="336" w:lineRule="auto"/>
        <w:rPr>
          <w:rFonts w:ascii="Tahoma" w:hAnsi="Tahoma" w:cs="Tahoma"/>
          <w:b/>
          <w:sz w:val="18"/>
          <w:szCs w:val="18"/>
          <w:lang w:val="de-DE"/>
        </w:rPr>
      </w:pPr>
      <w:r w:rsidRPr="00AC60C3">
        <w:rPr>
          <w:rFonts w:ascii="Tahoma" w:hAnsi="Tahoma" w:cs="Tahoma"/>
          <w:b/>
          <w:sz w:val="18"/>
          <w:szCs w:val="18"/>
          <w:lang w:val="de-DE"/>
        </w:rPr>
        <w:br w:type="page"/>
      </w:r>
    </w:p>
    <w:p w14:paraId="216E1BA1" w14:textId="10D7930C" w:rsidR="00874689" w:rsidRPr="00AC60C3" w:rsidRDefault="00874689" w:rsidP="00AC60C3">
      <w:pPr>
        <w:pStyle w:val="Textkrper"/>
        <w:spacing w:after="0" w:line="336" w:lineRule="auto"/>
        <w:rPr>
          <w:rFonts w:ascii="Tahoma" w:hAnsi="Tahoma" w:cs="Tahoma"/>
          <w:lang w:val="de-DE"/>
        </w:rPr>
      </w:pPr>
      <w:r w:rsidRPr="00AC60C3">
        <w:rPr>
          <w:rFonts w:ascii="Tahoma" w:hAnsi="Tahoma" w:cs="Tahoma"/>
          <w:b/>
          <w:lang w:val="de-DE"/>
        </w:rPr>
        <w:lastRenderedPageBreak/>
        <w:t>Modul</w:t>
      </w:r>
      <w:r w:rsidR="00066D2C" w:rsidRPr="00AC60C3">
        <w:rPr>
          <w:rFonts w:ascii="Tahoma" w:hAnsi="Tahoma" w:cs="Tahoma"/>
          <w:b/>
          <w:lang w:val="de-DE"/>
        </w:rPr>
        <w:t xml:space="preserve">abfolge </w:t>
      </w:r>
      <w:r w:rsidR="005E0719" w:rsidRPr="00AC60C3">
        <w:rPr>
          <w:rFonts w:ascii="Tahoma" w:hAnsi="Tahoma" w:cs="Tahoma"/>
          <w:b/>
          <w:lang w:val="de-DE"/>
        </w:rPr>
        <w:t xml:space="preserve">und </w:t>
      </w:r>
      <w:r w:rsidR="00066D2C" w:rsidRPr="00AC60C3">
        <w:rPr>
          <w:rFonts w:ascii="Tahoma" w:hAnsi="Tahoma" w:cs="Tahoma"/>
          <w:b/>
          <w:lang w:val="de-DE"/>
        </w:rPr>
        <w:t>A</w:t>
      </w:r>
      <w:r w:rsidR="005E0719" w:rsidRPr="00AC60C3">
        <w:rPr>
          <w:rFonts w:ascii="Tahoma" w:hAnsi="Tahoma" w:cs="Tahoma"/>
          <w:b/>
          <w:lang w:val="de-DE"/>
        </w:rPr>
        <w:t>bschlüsse</w:t>
      </w:r>
    </w:p>
    <w:p w14:paraId="6412CBD3" w14:textId="77777777" w:rsidR="00165975" w:rsidRPr="00AC60C3" w:rsidRDefault="00B00186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Es wird empfohlen, mit den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>Veranstaltungen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des Basismoduls zu beginnen. Bei Interesse können begleitend auch bereits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>Angebote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aus dem Erweiterungsmodul absolviert werden. </w:t>
      </w:r>
      <w:r w:rsidR="00BB13FC" w:rsidRPr="00AC60C3">
        <w:rPr>
          <w:rFonts w:ascii="Tahoma" w:hAnsi="Tahoma" w:cs="Tahoma"/>
          <w:sz w:val="18"/>
          <w:szCs w:val="18"/>
          <w:lang w:val="de-DE"/>
        </w:rPr>
        <w:t xml:space="preserve">Voraussetzung für den Beginn des Vertiefungsmoduls ist, </w:t>
      </w:r>
      <w:r w:rsidR="002A6D13" w:rsidRPr="00AC60C3">
        <w:rPr>
          <w:rFonts w:ascii="Tahoma" w:hAnsi="Tahoma" w:cs="Tahoma"/>
          <w:sz w:val="18"/>
          <w:szCs w:val="18"/>
          <w:lang w:val="de-DE"/>
        </w:rPr>
        <w:t>dass</w:t>
      </w:r>
      <w:r w:rsidR="00BB13FC" w:rsidRPr="00AC60C3">
        <w:rPr>
          <w:rFonts w:ascii="Tahoma" w:hAnsi="Tahoma" w:cs="Tahoma"/>
          <w:sz w:val="18"/>
          <w:szCs w:val="18"/>
          <w:lang w:val="de-DE"/>
        </w:rPr>
        <w:t xml:space="preserve"> das Basismodul </w:t>
      </w:r>
      <w:r w:rsidR="002A6D13" w:rsidRPr="00AC60C3">
        <w:rPr>
          <w:rFonts w:ascii="Tahoma" w:hAnsi="Tahoma" w:cs="Tahoma"/>
          <w:sz w:val="18"/>
          <w:szCs w:val="18"/>
          <w:lang w:val="de-DE"/>
        </w:rPr>
        <w:t xml:space="preserve">abgeschlossen </w:t>
      </w:r>
      <w:r w:rsidR="00BB13FC" w:rsidRPr="00AC60C3">
        <w:rPr>
          <w:rFonts w:ascii="Tahoma" w:hAnsi="Tahoma" w:cs="Tahoma"/>
          <w:sz w:val="18"/>
          <w:szCs w:val="18"/>
          <w:lang w:val="de-DE"/>
        </w:rPr>
        <w:t xml:space="preserve">und die Hälfte des Erweiterungsmoduls </w:t>
      </w:r>
      <w:r w:rsidR="002A6D13" w:rsidRPr="00AC60C3">
        <w:rPr>
          <w:rFonts w:ascii="Tahoma" w:hAnsi="Tahoma" w:cs="Tahoma"/>
          <w:sz w:val="18"/>
          <w:szCs w:val="18"/>
          <w:lang w:val="de-DE"/>
        </w:rPr>
        <w:t>absolviert worden ist</w:t>
      </w:r>
      <w:r w:rsidR="00BB13FC" w:rsidRPr="00AC60C3">
        <w:rPr>
          <w:rFonts w:ascii="Tahoma" w:hAnsi="Tahoma" w:cs="Tahoma"/>
          <w:sz w:val="18"/>
          <w:szCs w:val="18"/>
          <w:lang w:val="de-DE"/>
        </w:rPr>
        <w:t>.</w:t>
      </w:r>
      <w:r w:rsidR="005E0719" w:rsidRPr="00AC60C3">
        <w:rPr>
          <w:rFonts w:ascii="Tahoma" w:hAnsi="Tahoma" w:cs="Tahoma"/>
          <w:sz w:val="18"/>
          <w:szCs w:val="18"/>
          <w:lang w:val="de-DE"/>
        </w:rPr>
        <w:br/>
        <w:t>Lehrende erhalten nach Abschluss des Basis- und des Erweiterungsmoduls je ein Teilzertifikat</w:t>
      </w:r>
      <w:r w:rsidR="00D12D35" w:rsidRPr="00AC60C3">
        <w:rPr>
          <w:rFonts w:ascii="Tahoma" w:hAnsi="Tahoma" w:cs="Tahoma"/>
          <w:sz w:val="18"/>
          <w:szCs w:val="18"/>
          <w:lang w:val="de-DE"/>
        </w:rPr>
        <w:t>, falls erwünscht</w:t>
      </w:r>
      <w:r w:rsidR="005E0719" w:rsidRPr="00AC60C3">
        <w:rPr>
          <w:rFonts w:ascii="Tahoma" w:hAnsi="Tahoma" w:cs="Tahoma"/>
          <w:sz w:val="18"/>
          <w:szCs w:val="18"/>
          <w:lang w:val="de-DE"/>
        </w:rPr>
        <w:t>. Das Vertiefungsmodul ist abgeschlossen, wenn alle Bestandteile des Qualifizierungs</w:t>
      </w:r>
      <w:r w:rsidR="00165975" w:rsidRPr="00AC60C3">
        <w:rPr>
          <w:rFonts w:ascii="Tahoma" w:hAnsi="Tahoma" w:cs="Tahoma"/>
          <w:sz w:val="18"/>
          <w:szCs w:val="18"/>
          <w:lang w:val="de-DE"/>
        </w:rPr>
        <w:softHyphen/>
      </w:r>
      <w:r w:rsidR="005E0719" w:rsidRPr="00AC60C3">
        <w:rPr>
          <w:rFonts w:ascii="Tahoma" w:hAnsi="Tahoma" w:cs="Tahoma"/>
          <w:sz w:val="18"/>
          <w:szCs w:val="18"/>
          <w:lang w:val="de-DE"/>
        </w:rPr>
        <w:t xml:space="preserve">programms absolviert worden sind. </w:t>
      </w:r>
    </w:p>
    <w:p w14:paraId="53E58C07" w14:textId="77777777" w:rsidR="00AC60C3" w:rsidRDefault="00104F54" w:rsidP="00AC60C3">
      <w:pPr>
        <w:pStyle w:val="Textkrper"/>
        <w:spacing w:after="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Lehrende erhalten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>abschließend das NRW-</w:t>
      </w:r>
      <w:r w:rsidRPr="00AC60C3">
        <w:rPr>
          <w:rFonts w:ascii="Tahoma" w:hAnsi="Tahoma" w:cs="Tahoma"/>
          <w:sz w:val="18"/>
          <w:szCs w:val="18"/>
          <w:lang w:val="de-DE"/>
        </w:rPr>
        <w:t>Zertifikat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 „Professionelle Lehrkompetenz für die Hochschule“. Es weist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die Inhalte und Umfänge des gesamten Programms aus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 und </w:t>
      </w:r>
      <w:r w:rsidRPr="00AC60C3">
        <w:rPr>
          <w:rFonts w:ascii="Tahoma" w:hAnsi="Tahoma" w:cs="Tahoma"/>
          <w:sz w:val="18"/>
          <w:szCs w:val="18"/>
          <w:lang w:val="de-DE"/>
        </w:rPr>
        <w:t>wird nur durch Mitglieder des Netzwerks Hochschuldidaktik NRW ausgestellt.</w:t>
      </w:r>
      <w:r w:rsidRPr="00AC60C3">
        <w:rPr>
          <w:rFonts w:ascii="Tahoma" w:hAnsi="Tahoma" w:cs="Tahoma"/>
          <w:sz w:val="18"/>
          <w:szCs w:val="18"/>
          <w:lang w:val="de-DE"/>
        </w:rPr>
        <w:br/>
        <w:t xml:space="preserve">Werden im Rahmen des NRW-Zertifikatprogramms von einer teilnehmenden Person an mehreren Standorten Leistungen erbracht, so stellt i.d.R. diejenige Hochschule das Zertifikat aus, an der das Vertiefungsmodul absolviert und das </w:t>
      </w:r>
      <w:r w:rsidR="00964112" w:rsidRPr="00AC60C3">
        <w:rPr>
          <w:rFonts w:ascii="Tahoma" w:hAnsi="Tahoma" w:cs="Tahoma"/>
          <w:sz w:val="18"/>
          <w:szCs w:val="18"/>
          <w:lang w:val="de-DE"/>
        </w:rPr>
        <w:t xml:space="preserve">Zertifikatprogramm abgeschlossen wird. </w:t>
      </w:r>
    </w:p>
    <w:p w14:paraId="1826C0CA" w14:textId="0931BB27" w:rsidR="00A11231" w:rsidRPr="00AC60C3" w:rsidRDefault="003B6FF2" w:rsidP="00AC60C3">
      <w:pPr>
        <w:pStyle w:val="Textkrper"/>
        <w:spacing w:after="0" w:line="336" w:lineRule="auto"/>
        <w:rPr>
          <w:rFonts w:ascii="Tahoma" w:hAnsi="Tahoma" w:cs="Tahoma"/>
          <w:b/>
          <w:sz w:val="18"/>
          <w:szCs w:val="18"/>
          <w:lang w:val="de-DE"/>
        </w:rPr>
      </w:pPr>
      <w:r w:rsidRPr="00AC60C3">
        <w:rPr>
          <w:rFonts w:ascii="Tahoma" w:hAnsi="Tahoma" w:cs="Tahoma"/>
          <w:lang w:val="de-DE"/>
        </w:rPr>
        <w:br/>
      </w:r>
      <w:r w:rsidR="00066D2C" w:rsidRPr="00AC60C3">
        <w:rPr>
          <w:rFonts w:ascii="Tahoma" w:hAnsi="Tahoma" w:cs="Tahoma"/>
          <w:b/>
          <w:lang w:val="de-DE"/>
        </w:rPr>
        <w:t>Regelungen zur Anrech</w:t>
      </w:r>
      <w:r w:rsidR="00A11231" w:rsidRPr="00AC60C3">
        <w:rPr>
          <w:rFonts w:ascii="Tahoma" w:hAnsi="Tahoma" w:cs="Tahoma"/>
          <w:b/>
          <w:lang w:val="de-DE"/>
        </w:rPr>
        <w:t>nung</w:t>
      </w:r>
    </w:p>
    <w:p w14:paraId="21BEBBEF" w14:textId="77777777" w:rsidR="00CB5610" w:rsidRPr="00AC60C3" w:rsidRDefault="00CB5610" w:rsidP="00AC60C3">
      <w:pPr>
        <w:pStyle w:val="Textkrper"/>
        <w:spacing w:after="0" w:line="336" w:lineRule="auto"/>
        <w:rPr>
          <w:rFonts w:ascii="Tahoma" w:hAnsi="Tahoma" w:cs="Tahoma"/>
          <w:b/>
          <w:sz w:val="18"/>
          <w:szCs w:val="18"/>
          <w:lang w:val="de-DE"/>
        </w:rPr>
      </w:pPr>
    </w:p>
    <w:p w14:paraId="6F60CD76" w14:textId="01891A4C" w:rsidR="00066D2C" w:rsidRPr="00AC60C3" w:rsidRDefault="00CB5610" w:rsidP="00AC60C3">
      <w:pPr>
        <w:pStyle w:val="Textkrper"/>
        <w:numPr>
          <w:ilvl w:val="0"/>
          <w:numId w:val="4"/>
        </w:numPr>
        <w:spacing w:after="120" w:line="336" w:lineRule="auto"/>
        <w:ind w:left="714" w:hanging="357"/>
        <w:rPr>
          <w:rFonts w:ascii="Tahoma" w:hAnsi="Tahoma" w:cs="Tahoma"/>
          <w:b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Hochschuldidaktische Qualifizierung und 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die 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Professionalisierung von Hochschullehrenden setzen eine regelmäßige und kontinuierliche Teilnahme an den Veranstaltungen des NRW-Zertifikatprogramms „Professionelle Lehrkompetenz für die Hochschule“ voraus. </w:t>
      </w:r>
      <w:r w:rsidR="00165975" w:rsidRPr="00AC60C3">
        <w:rPr>
          <w:rFonts w:ascii="Tahoma" w:hAnsi="Tahoma" w:cs="Tahoma"/>
          <w:sz w:val="18"/>
          <w:szCs w:val="18"/>
          <w:lang w:val="de-DE"/>
        </w:rPr>
        <w:t>Diese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 </w:t>
      </w:r>
      <w:r w:rsidR="0059510E" w:rsidRPr="00AC60C3">
        <w:rPr>
          <w:rFonts w:ascii="Tahoma" w:hAnsi="Tahoma" w:cs="Tahoma"/>
          <w:sz w:val="18"/>
          <w:szCs w:val="18"/>
          <w:lang w:val="de-DE"/>
        </w:rPr>
        <w:t>kann</w:t>
      </w:r>
      <w:r w:rsidR="00066D2C" w:rsidRPr="00AC60C3">
        <w:rPr>
          <w:rFonts w:ascii="Tahoma" w:hAnsi="Tahoma" w:cs="Tahoma"/>
          <w:sz w:val="18"/>
          <w:szCs w:val="18"/>
          <w:lang w:val="de-DE"/>
        </w:rPr>
        <w:t xml:space="preserve"> nicht durch eine weitgehende Anrechnung von Qualifizierungsleistungen aus anderen Aus- und Weiterbildungskontexten ersetzt werden.</w:t>
      </w:r>
    </w:p>
    <w:p w14:paraId="22AC3C70" w14:textId="1FCC57F2" w:rsidR="008D43AC" w:rsidRPr="00AC60C3" w:rsidRDefault="00A11231" w:rsidP="00AC60C3">
      <w:pPr>
        <w:pStyle w:val="Textkrper"/>
        <w:numPr>
          <w:ilvl w:val="0"/>
          <w:numId w:val="4"/>
        </w:numPr>
        <w:spacing w:after="120" w:line="336" w:lineRule="auto"/>
        <w:ind w:left="714" w:hanging="357"/>
        <w:rPr>
          <w:rFonts w:ascii="Tahoma" w:hAnsi="Tahoma" w:cs="Tahoma"/>
          <w:b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Hochschuldidaktische Leistungen, die an eine</w:t>
      </w:r>
      <w:r w:rsidR="00F84EAB" w:rsidRPr="00AC60C3">
        <w:rPr>
          <w:rFonts w:ascii="Tahoma" w:hAnsi="Tahoma" w:cs="Tahoma"/>
          <w:sz w:val="18"/>
          <w:szCs w:val="18"/>
          <w:lang w:val="de-DE"/>
        </w:rPr>
        <w:t>r anderen hochschuldidaktischen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Einrichtung bzw. in einem anderen Netzwerk erworben wurden, </w:t>
      </w:r>
      <w:r w:rsidR="0059510E" w:rsidRPr="00AC60C3">
        <w:rPr>
          <w:rFonts w:ascii="Tahoma" w:hAnsi="Tahoma" w:cs="Tahoma"/>
          <w:sz w:val="18"/>
          <w:szCs w:val="18"/>
          <w:lang w:val="de-DE"/>
        </w:rPr>
        <w:t>werden generell angerechnet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, sofern sich diese hochschuldidaktische Einrichtung </w:t>
      </w:r>
      <w:r w:rsidR="0059510E" w:rsidRPr="00AC60C3">
        <w:rPr>
          <w:rFonts w:ascii="Tahoma" w:hAnsi="Tahoma" w:cs="Tahoma"/>
          <w:sz w:val="18"/>
          <w:szCs w:val="18"/>
          <w:lang w:val="de-DE"/>
        </w:rPr>
        <w:t xml:space="preserve">bzw. das Netzwerk 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den bundesweiten Qualitätsstandards </w:t>
      </w:r>
      <w:r w:rsidR="0059510E" w:rsidRPr="00AC60C3">
        <w:rPr>
          <w:rFonts w:ascii="Tahoma" w:hAnsi="Tahoma" w:cs="Tahoma"/>
          <w:sz w:val="18"/>
          <w:szCs w:val="18"/>
          <w:lang w:val="de-DE"/>
        </w:rPr>
        <w:t xml:space="preserve">der Deutschen Gesellschaft für Hochschuldidaktik (DGHD) </w:t>
      </w:r>
      <w:r w:rsidRPr="00AC60C3">
        <w:rPr>
          <w:rFonts w:ascii="Tahoma" w:hAnsi="Tahoma" w:cs="Tahoma"/>
          <w:sz w:val="18"/>
          <w:szCs w:val="18"/>
          <w:lang w:val="de-DE"/>
        </w:rPr>
        <w:t>angeschlossen hat</w:t>
      </w:r>
      <w:r w:rsidR="00CB5610" w:rsidRPr="00AC60C3">
        <w:rPr>
          <w:rFonts w:ascii="Tahoma" w:hAnsi="Tahoma" w:cs="Tahoma"/>
          <w:b/>
          <w:sz w:val="18"/>
          <w:szCs w:val="18"/>
          <w:lang w:val="de-DE"/>
        </w:rPr>
        <w:t>.</w:t>
      </w:r>
    </w:p>
    <w:p w14:paraId="7FF2555B" w14:textId="642FBFA5" w:rsidR="00165975" w:rsidRPr="00AC60C3" w:rsidRDefault="00165975" w:rsidP="00AC60C3">
      <w:pPr>
        <w:pStyle w:val="Textkrper"/>
        <w:numPr>
          <w:ilvl w:val="0"/>
          <w:numId w:val="4"/>
        </w:numPr>
        <w:spacing w:after="12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Qualifizierungsleistungen, die keinen direkten hochschuldidaktischen Bezug haben (</w:t>
      </w:r>
      <w:r w:rsidRPr="00AC60C3">
        <w:rPr>
          <w:rFonts w:ascii="Tahoma" w:hAnsi="Tahoma" w:cs="Tahoma"/>
          <w:b/>
          <w:sz w:val="18"/>
          <w:szCs w:val="18"/>
          <w:lang w:val="de-DE"/>
        </w:rPr>
        <w:t>Schlüsselqualifikationen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für die Lehre), können im Umfang von </w:t>
      </w:r>
      <w:r w:rsidRPr="00AC60C3">
        <w:rPr>
          <w:rFonts w:ascii="Tahoma" w:hAnsi="Tahoma" w:cs="Tahoma"/>
          <w:b/>
          <w:sz w:val="18"/>
          <w:szCs w:val="18"/>
          <w:lang w:val="de-DE"/>
        </w:rPr>
        <w:t xml:space="preserve">max. </w:t>
      </w:r>
      <w:r w:rsidR="00684627">
        <w:rPr>
          <w:rFonts w:ascii="Tahoma" w:hAnsi="Tahoma" w:cs="Tahoma"/>
          <w:b/>
          <w:sz w:val="18"/>
          <w:szCs w:val="18"/>
          <w:lang w:val="de-DE"/>
        </w:rPr>
        <w:t>10 %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</w:t>
      </w:r>
      <w:r w:rsidR="00AE0E29">
        <w:rPr>
          <w:rFonts w:ascii="Tahoma" w:hAnsi="Tahoma" w:cs="Tahoma"/>
          <w:sz w:val="18"/>
          <w:szCs w:val="18"/>
          <w:lang w:val="de-DE"/>
        </w:rPr>
        <w:t>des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gesamten Zertifikatsprogramm</w:t>
      </w:r>
      <w:r w:rsidR="00AE0E29">
        <w:rPr>
          <w:rFonts w:ascii="Tahoma" w:hAnsi="Tahoma" w:cs="Tahoma"/>
          <w:sz w:val="18"/>
          <w:szCs w:val="18"/>
          <w:lang w:val="de-DE"/>
        </w:rPr>
        <w:t>s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</w:t>
      </w:r>
      <w:r w:rsidR="00AE0E29">
        <w:rPr>
          <w:rFonts w:ascii="Tahoma" w:hAnsi="Tahoma" w:cs="Tahoma"/>
          <w:sz w:val="18"/>
          <w:szCs w:val="18"/>
          <w:lang w:val="de-DE"/>
        </w:rPr>
        <w:t xml:space="preserve">(20-24 AE) </w:t>
      </w:r>
      <w:r w:rsidRPr="00AC60C3">
        <w:rPr>
          <w:rFonts w:ascii="Tahoma" w:hAnsi="Tahoma" w:cs="Tahoma"/>
          <w:sz w:val="18"/>
          <w:szCs w:val="18"/>
          <w:lang w:val="de-DE"/>
        </w:rPr>
        <w:t>angerechnet werden. Über die Anrechenbarkeit wird vor Ort entschieden. Lehrende werden gebeten, hierfür frühzeitig das Beratungsangebot der eigenen Universität zu nutzen.</w:t>
      </w:r>
    </w:p>
    <w:p w14:paraId="7E449C0F" w14:textId="09269D76" w:rsidR="008D43AC" w:rsidRPr="00AC60C3" w:rsidRDefault="00752FC3" w:rsidP="00AC60C3">
      <w:pPr>
        <w:pStyle w:val="Textkrper"/>
        <w:numPr>
          <w:ilvl w:val="0"/>
          <w:numId w:val="4"/>
        </w:numPr>
        <w:spacing w:after="120" w:line="336" w:lineRule="auto"/>
        <w:ind w:left="714" w:hanging="357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Grundsätzlich können nur hochschuldidaktische Qualifizierungsleistungen angerechnet werden, die nicht länger als </w:t>
      </w:r>
      <w:r w:rsidR="005B620B" w:rsidRPr="00AC60C3">
        <w:rPr>
          <w:rFonts w:ascii="Tahoma" w:hAnsi="Tahoma" w:cs="Tahoma"/>
          <w:b/>
          <w:sz w:val="18"/>
          <w:szCs w:val="18"/>
          <w:lang w:val="de-DE"/>
        </w:rPr>
        <w:t>5</w:t>
      </w:r>
      <w:r w:rsidRPr="00AC60C3">
        <w:rPr>
          <w:rFonts w:ascii="Tahoma" w:hAnsi="Tahoma" w:cs="Tahoma"/>
          <w:b/>
          <w:sz w:val="18"/>
          <w:szCs w:val="18"/>
          <w:lang w:val="de-DE"/>
        </w:rPr>
        <w:t xml:space="preserve"> Jahre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zurückliegen.</w:t>
      </w:r>
    </w:p>
    <w:p w14:paraId="2923ED4D" w14:textId="2FE9557B" w:rsidR="00A11231" w:rsidRPr="00AC60C3" w:rsidRDefault="0059510E" w:rsidP="00AC60C3">
      <w:pPr>
        <w:widowControl/>
        <w:numPr>
          <w:ilvl w:val="0"/>
          <w:numId w:val="4"/>
        </w:numPr>
        <w:suppressAutoHyphens w:val="0"/>
        <w:spacing w:after="120" w:line="336" w:lineRule="auto"/>
        <w:ind w:left="714" w:hanging="357"/>
        <w:textAlignment w:val="baseline"/>
        <w:rPr>
          <w:rFonts w:ascii="Tahoma" w:hAnsi="Tahoma" w:cs="Tahoma"/>
          <w:b/>
          <w:sz w:val="18"/>
          <w:szCs w:val="18"/>
          <w:lang w:val="de-DE"/>
        </w:rPr>
      </w:pPr>
      <w:r w:rsidRPr="00AC60C3">
        <w:rPr>
          <w:rFonts w:ascii="Tahoma" w:eastAsia="Times New Roman" w:hAnsi="Tahoma" w:cs="Tahoma"/>
          <w:color w:val="000000"/>
          <w:sz w:val="18"/>
          <w:szCs w:val="18"/>
          <w:lang w:val="de-DE" w:eastAsia="de-DE"/>
        </w:rPr>
        <w:t xml:space="preserve">Für Präsenzveranstaltungen gilt: Es müssen </w:t>
      </w:r>
      <w:r w:rsidRPr="00AC60C3">
        <w:rPr>
          <w:rFonts w:ascii="Tahoma" w:eastAsia="Times New Roman" w:hAnsi="Tahoma" w:cs="Tahoma"/>
          <w:b/>
          <w:color w:val="000000"/>
          <w:sz w:val="18"/>
          <w:szCs w:val="18"/>
          <w:lang w:val="de-DE" w:eastAsia="de-DE"/>
        </w:rPr>
        <w:t>mind</w:t>
      </w:r>
      <w:r w:rsidR="00165975" w:rsidRPr="00AC60C3">
        <w:rPr>
          <w:rFonts w:ascii="Tahoma" w:eastAsia="Times New Roman" w:hAnsi="Tahoma" w:cs="Tahoma"/>
          <w:b/>
          <w:color w:val="000000"/>
          <w:sz w:val="18"/>
          <w:szCs w:val="18"/>
          <w:lang w:val="de-DE" w:eastAsia="de-DE"/>
        </w:rPr>
        <w:t>.</w:t>
      </w:r>
      <w:r w:rsidRPr="00AC60C3">
        <w:rPr>
          <w:rFonts w:ascii="Tahoma" w:eastAsia="Times New Roman" w:hAnsi="Tahoma" w:cs="Tahoma"/>
          <w:b/>
          <w:color w:val="000000"/>
          <w:sz w:val="18"/>
          <w:szCs w:val="18"/>
          <w:lang w:val="de-DE" w:eastAsia="de-DE"/>
        </w:rPr>
        <w:t xml:space="preserve"> 80 %</w:t>
      </w:r>
      <w:r w:rsidRPr="00AC60C3">
        <w:rPr>
          <w:rFonts w:ascii="Tahoma" w:eastAsia="Times New Roman" w:hAnsi="Tahoma" w:cs="Tahoma"/>
          <w:color w:val="000000"/>
          <w:sz w:val="18"/>
          <w:szCs w:val="18"/>
          <w:lang w:val="de-DE" w:eastAsia="de-DE"/>
        </w:rPr>
        <w:t xml:space="preserve"> der Veranstaltung absolviert werden, um die ausgeschriebenen AEs in vollem Umfang zu erhalten. Die hochschuldidaktische Einrichtung entscheidet über etwaige Ersatzleistungen.</w:t>
      </w:r>
    </w:p>
    <w:p w14:paraId="03683F2A" w14:textId="77777777" w:rsidR="00AC60C3" w:rsidRDefault="0059510E" w:rsidP="00AC60C3">
      <w:pPr>
        <w:widowControl/>
        <w:numPr>
          <w:ilvl w:val="0"/>
          <w:numId w:val="4"/>
        </w:numPr>
        <w:suppressAutoHyphens w:val="0"/>
        <w:spacing w:after="120" w:line="336" w:lineRule="auto"/>
        <w:ind w:left="714" w:hanging="357"/>
        <w:textAlignment w:val="baseline"/>
        <w:rPr>
          <w:rFonts w:ascii="Tahoma" w:eastAsia="Times New Roman" w:hAnsi="Tahoma" w:cs="Tahoma"/>
          <w:color w:val="000000"/>
          <w:sz w:val="18"/>
          <w:szCs w:val="18"/>
          <w:lang w:val="de-DE" w:eastAsia="de-DE"/>
        </w:rPr>
      </w:pPr>
      <w:r w:rsidRPr="00AC60C3">
        <w:rPr>
          <w:rFonts w:ascii="Tahoma" w:eastAsia="Times New Roman" w:hAnsi="Tahoma" w:cs="Tahoma"/>
          <w:color w:val="000000"/>
          <w:sz w:val="18"/>
          <w:szCs w:val="18"/>
          <w:lang w:val="de-DE" w:eastAsia="de-DE"/>
        </w:rPr>
        <w:t>Nicht anrechnungsfähig sind Veranstaltungen und Leistungen, die im Rahmen eines abge</w:t>
      </w:r>
      <w:r w:rsidR="00165975" w:rsidRPr="00AC60C3">
        <w:rPr>
          <w:rFonts w:ascii="Tahoma" w:eastAsia="Times New Roman" w:hAnsi="Tahoma" w:cs="Tahoma"/>
          <w:color w:val="000000"/>
          <w:sz w:val="18"/>
          <w:szCs w:val="18"/>
          <w:lang w:val="de-DE" w:eastAsia="de-DE"/>
        </w:rPr>
        <w:softHyphen/>
      </w:r>
      <w:r w:rsidRPr="00AC60C3">
        <w:rPr>
          <w:rFonts w:ascii="Tahoma" w:eastAsia="Times New Roman" w:hAnsi="Tahoma" w:cs="Tahoma"/>
          <w:color w:val="000000"/>
          <w:sz w:val="18"/>
          <w:szCs w:val="18"/>
          <w:lang w:val="de-DE" w:eastAsia="de-DE"/>
        </w:rPr>
        <w:t xml:space="preserve">schlossenen Studiums erbracht wurden (z.B. Lehramtsstudiengänge, Psychologie, Pädagogik u.a.). </w:t>
      </w:r>
    </w:p>
    <w:p w14:paraId="2FF6B55C" w14:textId="5250DE2D" w:rsidR="00A11231" w:rsidRPr="00AC60C3" w:rsidRDefault="00A11231" w:rsidP="00AC60C3">
      <w:pPr>
        <w:widowControl/>
        <w:suppressAutoHyphens w:val="0"/>
        <w:spacing w:after="120" w:line="336" w:lineRule="auto"/>
        <w:textAlignment w:val="baseline"/>
        <w:rPr>
          <w:rFonts w:ascii="Tahoma" w:eastAsia="Times New Roman" w:hAnsi="Tahoma" w:cs="Tahoma"/>
          <w:color w:val="000000"/>
          <w:sz w:val="18"/>
          <w:szCs w:val="18"/>
          <w:lang w:val="de-DE" w:eastAsia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br/>
      </w:r>
      <w:r w:rsidR="003B6FF2" w:rsidRPr="00AC60C3">
        <w:rPr>
          <w:rFonts w:ascii="Tahoma" w:hAnsi="Tahoma" w:cs="Tahoma"/>
          <w:b/>
          <w:lang w:val="de-DE"/>
        </w:rPr>
        <w:t>Kostenbeiträge</w:t>
      </w:r>
      <w:r w:rsidR="003B6FF2" w:rsidRPr="00AC60C3">
        <w:rPr>
          <w:rFonts w:ascii="Tahoma" w:hAnsi="Tahoma" w:cs="Tahoma"/>
          <w:lang w:val="de-DE"/>
        </w:rPr>
        <w:t xml:space="preserve">  </w:t>
      </w:r>
    </w:p>
    <w:p w14:paraId="26985A13" w14:textId="77777777" w:rsidR="00D12D35" w:rsidRPr="00AC60C3" w:rsidRDefault="00D12D35" w:rsidP="00AC60C3">
      <w:pPr>
        <w:pStyle w:val="Textkrper"/>
        <w:spacing w:after="120" w:line="336" w:lineRule="auto"/>
        <w:ind w:left="142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Sofern nicht anders geregelt, gilt:</w:t>
      </w:r>
    </w:p>
    <w:p w14:paraId="3DC4419A" w14:textId="646E2185" w:rsidR="00A11231" w:rsidRPr="00AC60C3" w:rsidRDefault="003B6FF2" w:rsidP="00AC60C3">
      <w:pPr>
        <w:pStyle w:val="Textkrper"/>
        <w:numPr>
          <w:ilvl w:val="0"/>
          <w:numId w:val="5"/>
        </w:numPr>
        <w:spacing w:after="120" w:line="336" w:lineRule="auto"/>
        <w:ind w:left="714" w:hanging="357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 xml:space="preserve">Externe Lehrende (aus Mitgliedshochschulen des Netzwerks </w:t>
      </w:r>
      <w:r w:rsidRPr="00AC60C3">
        <w:rPr>
          <w:rFonts w:ascii="Tahoma" w:hAnsi="Tahoma" w:cs="Tahoma"/>
          <w:i/>
          <w:sz w:val="18"/>
          <w:szCs w:val="18"/>
          <w:lang w:val="de-DE"/>
        </w:rPr>
        <w:t>Hochschuldidaktik NRW</w:t>
      </w:r>
      <w:r w:rsidRPr="00AC60C3">
        <w:rPr>
          <w:rFonts w:ascii="Tahoma" w:hAnsi="Tahoma" w:cs="Tahoma"/>
          <w:sz w:val="18"/>
          <w:szCs w:val="18"/>
          <w:lang w:val="de-DE"/>
        </w:rPr>
        <w:t>) zahlen für die Teilnahme</w:t>
      </w:r>
      <w:r w:rsidR="00964112" w:rsidRPr="00AC60C3">
        <w:rPr>
          <w:rFonts w:ascii="Tahoma" w:hAnsi="Tahoma" w:cs="Tahoma"/>
          <w:sz w:val="18"/>
          <w:szCs w:val="18"/>
          <w:lang w:val="de-DE"/>
        </w:rPr>
        <w:t xml:space="preserve"> an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Veranstaltungen 50 € pro </w:t>
      </w:r>
      <w:r w:rsidR="00964112" w:rsidRPr="00AC60C3">
        <w:rPr>
          <w:rFonts w:ascii="Tahoma" w:hAnsi="Tahoma" w:cs="Tahoma"/>
          <w:sz w:val="18"/>
          <w:szCs w:val="18"/>
          <w:lang w:val="de-DE"/>
        </w:rPr>
        <w:t xml:space="preserve">8 AE. </w:t>
      </w:r>
    </w:p>
    <w:p w14:paraId="6D43B084" w14:textId="06647DBE" w:rsidR="00165975" w:rsidRPr="00AC60C3" w:rsidRDefault="003B6FF2" w:rsidP="00AC60C3">
      <w:pPr>
        <w:pStyle w:val="Textkrper"/>
        <w:numPr>
          <w:ilvl w:val="0"/>
          <w:numId w:val="5"/>
        </w:numPr>
        <w:spacing w:after="0" w:line="336" w:lineRule="auto"/>
        <w:ind w:left="714" w:hanging="357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sz w:val="18"/>
          <w:szCs w:val="18"/>
          <w:lang w:val="de-DE"/>
        </w:rPr>
        <w:t>Lehrende aus Hochschulen, die nicht dem Netzwerk angehören, zahlen mind</w:t>
      </w:r>
      <w:r w:rsidR="00165975" w:rsidRPr="00AC60C3">
        <w:rPr>
          <w:rFonts w:ascii="Tahoma" w:hAnsi="Tahoma" w:cs="Tahoma"/>
          <w:sz w:val="18"/>
          <w:szCs w:val="18"/>
          <w:lang w:val="de-DE"/>
        </w:rPr>
        <w:t>.</w:t>
      </w:r>
      <w:r w:rsidRPr="00AC60C3">
        <w:rPr>
          <w:rFonts w:ascii="Tahoma" w:hAnsi="Tahoma" w:cs="Tahoma"/>
          <w:sz w:val="18"/>
          <w:szCs w:val="18"/>
          <w:lang w:val="de-DE"/>
        </w:rPr>
        <w:t xml:space="preserve"> 75 € pro </w:t>
      </w:r>
      <w:r w:rsidR="00964112" w:rsidRPr="00AC60C3">
        <w:rPr>
          <w:rFonts w:ascii="Tahoma" w:hAnsi="Tahoma" w:cs="Tahoma"/>
          <w:sz w:val="18"/>
          <w:szCs w:val="18"/>
          <w:lang w:val="de-DE"/>
        </w:rPr>
        <w:t>8 AE</w:t>
      </w:r>
      <w:r w:rsidRPr="00AC60C3">
        <w:rPr>
          <w:rFonts w:ascii="Tahoma" w:hAnsi="Tahoma" w:cs="Tahoma"/>
          <w:sz w:val="18"/>
          <w:szCs w:val="18"/>
          <w:lang w:val="de-DE"/>
        </w:rPr>
        <w:t>.</w:t>
      </w:r>
    </w:p>
    <w:p w14:paraId="7C32BCF9" w14:textId="77777777" w:rsidR="00CC0ABE" w:rsidRPr="00AC60C3" w:rsidRDefault="00CC0ABE" w:rsidP="00AC60C3">
      <w:pPr>
        <w:pStyle w:val="Textkrper"/>
        <w:spacing w:after="120" w:line="336" w:lineRule="auto"/>
        <w:rPr>
          <w:rFonts w:ascii="Tahoma" w:hAnsi="Tahoma" w:cs="Tahoma"/>
          <w:b/>
          <w:sz w:val="18"/>
          <w:szCs w:val="18"/>
          <w:lang w:val="de-DE"/>
        </w:rPr>
      </w:pPr>
    </w:p>
    <w:p w14:paraId="2D157B5A" w14:textId="38A7108D" w:rsidR="00DE6373" w:rsidRPr="00AC60C3" w:rsidRDefault="003B6FF2" w:rsidP="00AC60C3">
      <w:pPr>
        <w:pStyle w:val="Textkrper"/>
        <w:spacing w:after="120" w:line="336" w:lineRule="auto"/>
        <w:rPr>
          <w:rFonts w:ascii="Tahoma" w:hAnsi="Tahoma" w:cs="Tahoma"/>
          <w:sz w:val="18"/>
          <w:szCs w:val="18"/>
          <w:lang w:val="de-DE"/>
        </w:rPr>
      </w:pPr>
      <w:r w:rsidRPr="00AC60C3">
        <w:rPr>
          <w:rFonts w:ascii="Tahoma" w:hAnsi="Tahoma" w:cs="Tahoma"/>
          <w:b/>
          <w:sz w:val="18"/>
          <w:szCs w:val="18"/>
          <w:lang w:val="de-DE"/>
        </w:rPr>
        <w:t xml:space="preserve">Die </w:t>
      </w:r>
      <w:r w:rsidR="00A11231" w:rsidRPr="00AC60C3">
        <w:rPr>
          <w:rFonts w:ascii="Tahoma" w:hAnsi="Tahoma" w:cs="Tahoma"/>
          <w:b/>
          <w:sz w:val="18"/>
          <w:szCs w:val="18"/>
          <w:lang w:val="de-DE"/>
        </w:rPr>
        <w:t xml:space="preserve">dargestellten </w:t>
      </w:r>
      <w:r w:rsidRPr="00AC60C3">
        <w:rPr>
          <w:rFonts w:ascii="Tahoma" w:hAnsi="Tahoma" w:cs="Tahoma"/>
          <w:b/>
          <w:sz w:val="18"/>
          <w:szCs w:val="18"/>
          <w:lang w:val="de-DE"/>
        </w:rPr>
        <w:t xml:space="preserve">Regelungen sind im Netzwerk </w:t>
      </w:r>
      <w:r w:rsidR="00165975" w:rsidRPr="00AC60C3">
        <w:rPr>
          <w:rFonts w:ascii="Tahoma" w:hAnsi="Tahoma" w:cs="Tahoma"/>
          <w:b/>
          <w:sz w:val="18"/>
          <w:szCs w:val="18"/>
          <w:lang w:val="de-DE"/>
        </w:rPr>
        <w:t xml:space="preserve">Hochschuldidaktik NRW </w:t>
      </w:r>
      <w:r w:rsidRPr="00AC60C3">
        <w:rPr>
          <w:rFonts w:ascii="Tahoma" w:hAnsi="Tahoma" w:cs="Tahoma"/>
          <w:b/>
          <w:sz w:val="18"/>
          <w:szCs w:val="18"/>
          <w:lang w:val="de-DE"/>
        </w:rPr>
        <w:t>abgestimmt und verbindlich</w:t>
      </w:r>
      <w:r w:rsidRPr="00AC60C3">
        <w:rPr>
          <w:rFonts w:ascii="Tahoma" w:hAnsi="Tahoma" w:cs="Tahoma"/>
          <w:sz w:val="18"/>
          <w:szCs w:val="18"/>
          <w:lang w:val="de-DE"/>
        </w:rPr>
        <w:t>. </w:t>
      </w:r>
    </w:p>
    <w:sectPr w:rsidR="00DE6373" w:rsidRPr="00AC60C3" w:rsidSect="00CC0ABE">
      <w:headerReference w:type="default" r:id="rId7"/>
      <w:pgSz w:w="11906" w:h="16838"/>
      <w:pgMar w:top="735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F18B0" w14:textId="77777777" w:rsidR="002D5C56" w:rsidRDefault="002D5C56" w:rsidP="00066D2C">
      <w:r>
        <w:separator/>
      </w:r>
    </w:p>
  </w:endnote>
  <w:endnote w:type="continuationSeparator" w:id="0">
    <w:p w14:paraId="74485847" w14:textId="77777777" w:rsidR="002D5C56" w:rsidRDefault="002D5C56" w:rsidP="0006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imbus Roman No9 L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panose1 w:val="020B0604020202020204"/>
    <w:charset w:val="00"/>
    <w:family w:val="roman"/>
    <w:pitch w:val="variable"/>
  </w:font>
  <w:font w:name="HG Mincho Light J">
    <w:altName w:val="Calibri"/>
    <w:panose1 w:val="020B0604020202020204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bany">
    <w:altName w:val="Arial"/>
    <w:panose1 w:val="020B0604020202020204"/>
    <w:charset w:val="00"/>
    <w:family w:val="swiss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4710F" w14:textId="77777777" w:rsidR="002D5C56" w:rsidRDefault="002D5C56" w:rsidP="00066D2C">
      <w:r>
        <w:separator/>
      </w:r>
    </w:p>
  </w:footnote>
  <w:footnote w:type="continuationSeparator" w:id="0">
    <w:p w14:paraId="3FFE7F7F" w14:textId="77777777" w:rsidR="002D5C56" w:rsidRDefault="002D5C56" w:rsidP="00066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6AF82" w14:textId="48A8F2B0" w:rsidR="00AC60C3" w:rsidRDefault="00AC60C3" w:rsidP="00AC60C3">
    <w:pPr>
      <w:pStyle w:val="Kopfzeile"/>
      <w:jc w:val="center"/>
    </w:pPr>
    <w:r w:rsidRPr="008A04BB">
      <w:rPr>
        <w:rFonts w:ascii="Calibri" w:eastAsia="Calibri" w:hAnsi="Calibri" w:cs="Calibri"/>
        <w:noProof/>
      </w:rPr>
      <w:drawing>
        <wp:inline distT="0" distB="0" distL="0" distR="0" wp14:anchorId="5F41A112" wp14:editId="73CD1DD5">
          <wp:extent cx="2524125" cy="619125"/>
          <wp:effectExtent l="0" t="0" r="9525" b="9525"/>
          <wp:docPr id="3" name="Grafik 3" descr="C:\Users\netzwerkhdnrw\sciebo\Netzwerk NRW\aktuelle Dokumente\Neue Zertifikate\hd_nrw_datensammlung\Logo\Logo\JPEG\hd-nrw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tzwerkhdnrw\sciebo\Netzwerk NRW\aktuelle Dokumente\Neue Zertifikate\hd_nrw_datensammlung\Logo\Logo\JPEG\hd-nrw-logo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5CFA4" w14:textId="77777777" w:rsidR="00AC60C3" w:rsidRDefault="00AC6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061C1"/>
    <w:multiLevelType w:val="hybridMultilevel"/>
    <w:tmpl w:val="1A28C9A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D55204"/>
    <w:multiLevelType w:val="multilevel"/>
    <w:tmpl w:val="5CB2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F55A11"/>
    <w:multiLevelType w:val="hybridMultilevel"/>
    <w:tmpl w:val="2AAC5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A6D3F"/>
    <w:multiLevelType w:val="hybridMultilevel"/>
    <w:tmpl w:val="A2D8A5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61386"/>
    <w:multiLevelType w:val="hybridMultilevel"/>
    <w:tmpl w:val="7ED8B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67855"/>
    <w:multiLevelType w:val="hybridMultilevel"/>
    <w:tmpl w:val="FC2E15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85486"/>
    <w:multiLevelType w:val="hybridMultilevel"/>
    <w:tmpl w:val="AF723A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92A95"/>
    <w:multiLevelType w:val="hybridMultilevel"/>
    <w:tmpl w:val="BA18CC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26E38"/>
    <w:multiLevelType w:val="hybridMultilevel"/>
    <w:tmpl w:val="3E3CD8E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689"/>
    <w:rsid w:val="00066D2C"/>
    <w:rsid w:val="000B0A12"/>
    <w:rsid w:val="000B512B"/>
    <w:rsid w:val="000D46B2"/>
    <w:rsid w:val="00104F54"/>
    <w:rsid w:val="00114F34"/>
    <w:rsid w:val="0014262C"/>
    <w:rsid w:val="00152E3C"/>
    <w:rsid w:val="00165975"/>
    <w:rsid w:val="001E00F2"/>
    <w:rsid w:val="00205A05"/>
    <w:rsid w:val="002A1090"/>
    <w:rsid w:val="002A6D13"/>
    <w:rsid w:val="002D5C56"/>
    <w:rsid w:val="003B6FF2"/>
    <w:rsid w:val="003D12AF"/>
    <w:rsid w:val="004131A4"/>
    <w:rsid w:val="00454578"/>
    <w:rsid w:val="00481DFF"/>
    <w:rsid w:val="00493E44"/>
    <w:rsid w:val="005269CC"/>
    <w:rsid w:val="00531289"/>
    <w:rsid w:val="0059510E"/>
    <w:rsid w:val="005B620B"/>
    <w:rsid w:val="005E0719"/>
    <w:rsid w:val="005E2A22"/>
    <w:rsid w:val="00620116"/>
    <w:rsid w:val="00684627"/>
    <w:rsid w:val="006A320D"/>
    <w:rsid w:val="006B71A4"/>
    <w:rsid w:val="006D5C2B"/>
    <w:rsid w:val="00731D67"/>
    <w:rsid w:val="00752FC3"/>
    <w:rsid w:val="0077192B"/>
    <w:rsid w:val="00790F2A"/>
    <w:rsid w:val="007F4232"/>
    <w:rsid w:val="00874689"/>
    <w:rsid w:val="00897091"/>
    <w:rsid w:val="008B2287"/>
    <w:rsid w:val="008D43AC"/>
    <w:rsid w:val="008E7381"/>
    <w:rsid w:val="00916545"/>
    <w:rsid w:val="00964002"/>
    <w:rsid w:val="00964112"/>
    <w:rsid w:val="00A00650"/>
    <w:rsid w:val="00A11231"/>
    <w:rsid w:val="00AB419E"/>
    <w:rsid w:val="00AC60C3"/>
    <w:rsid w:val="00AE0E29"/>
    <w:rsid w:val="00B00186"/>
    <w:rsid w:val="00BA6D14"/>
    <w:rsid w:val="00BB13FC"/>
    <w:rsid w:val="00C0052C"/>
    <w:rsid w:val="00C14B7C"/>
    <w:rsid w:val="00C46F49"/>
    <w:rsid w:val="00C6402D"/>
    <w:rsid w:val="00CB5610"/>
    <w:rsid w:val="00CC0ABE"/>
    <w:rsid w:val="00CC1B41"/>
    <w:rsid w:val="00D12D35"/>
    <w:rsid w:val="00D7542D"/>
    <w:rsid w:val="00DB0C08"/>
    <w:rsid w:val="00DE6373"/>
    <w:rsid w:val="00E17B19"/>
    <w:rsid w:val="00E340D1"/>
    <w:rsid w:val="00EA5647"/>
    <w:rsid w:val="00EF7171"/>
    <w:rsid w:val="00F84EAB"/>
    <w:rsid w:val="00F925E8"/>
    <w:rsid w:val="00FB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F82B436"/>
  <w15:docId w15:val="{A8E12038-78A2-1F49-B881-B1D3A0F28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Nimbus Roman No9 L" w:cs="Arial"/>
      <w:sz w:val="24"/>
      <w:szCs w:val="24"/>
      <w:lang w:val="en-US" w:eastAsia="zh-CN" w:bidi="hi-IN"/>
    </w:rPr>
  </w:style>
  <w:style w:type="paragraph" w:styleId="berschrift1">
    <w:name w:val="heading 1"/>
    <w:basedOn w:val="Heading"/>
    <w:next w:val="Textkrper"/>
    <w:qFormat/>
    <w:pPr>
      <w:outlineLvl w:val="0"/>
    </w:pPr>
    <w:rPr>
      <w:rFonts w:ascii="Thorndale" w:hAnsi="Thorndale"/>
      <w:b/>
      <w:bCs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ndnoteCharacters">
    <w:name w:val="Endnote Characters"/>
  </w:style>
  <w:style w:type="character" w:customStyle="1" w:styleId="FootnoteCharacters">
    <w:name w:val="Footnote Characters"/>
  </w:style>
  <w:style w:type="character" w:styleId="Hyperlink">
    <w:name w:val="Hyperlink"/>
    <w:rPr>
      <w:color w:val="000080"/>
      <w:u w:val="single"/>
    </w:rPr>
  </w:style>
  <w:style w:type="paragraph" w:customStyle="1" w:styleId="HorizontalLine">
    <w:name w:val="Horizontal Line"/>
    <w:basedOn w:val="Standard"/>
    <w:next w:val="Textkrper"/>
    <w:pPr>
      <w:pBdr>
        <w:bottom w:val="double" w:sz="1" w:space="0" w:color="808080"/>
      </w:pBdr>
      <w:spacing w:after="283"/>
    </w:pPr>
    <w:rPr>
      <w:sz w:val="12"/>
    </w:rPr>
  </w:style>
  <w:style w:type="paragraph" w:styleId="Umschlagabsenderadresse">
    <w:name w:val="envelope return"/>
    <w:basedOn w:val="Standard"/>
    <w:rPr>
      <w:i/>
    </w:rPr>
  </w:style>
  <w:style w:type="paragraph" w:customStyle="1" w:styleId="TableContents">
    <w:name w:val="Table Contents"/>
    <w:basedOn w:val="Textkrper"/>
  </w:style>
  <w:style w:type="paragraph" w:styleId="Fuzeile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Kopfzeile">
    <w:name w:val="header"/>
    <w:basedOn w:val="Standard"/>
    <w:link w:val="KopfzeileZchn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Standard"/>
    <w:pPr>
      <w:suppressLineNumbers/>
    </w:p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Liste">
    <w:name w:val="List"/>
    <w:basedOn w:val="Textkrper"/>
  </w:style>
  <w:style w:type="paragraph" w:styleId="Textkrper">
    <w:name w:val="Body Text"/>
    <w:basedOn w:val="Standard"/>
    <w:pPr>
      <w:spacing w:after="283"/>
    </w:pPr>
  </w:style>
  <w:style w:type="paragraph" w:customStyle="1" w:styleId="Heading">
    <w:name w:val="Heading"/>
    <w:basedOn w:val="Standard"/>
    <w:next w:val="Textkrper"/>
    <w:pPr>
      <w:keepNext/>
      <w:spacing w:before="240" w:after="283"/>
    </w:pPr>
    <w:rPr>
      <w:rFonts w:ascii="Albany" w:eastAsia="HG Mincho Light J" w:hAnsi="Albany" w:cs="Arial Unicode MS"/>
      <w:sz w:val="28"/>
      <w:szCs w:val="28"/>
    </w:rPr>
  </w:style>
  <w:style w:type="character" w:styleId="Kommentarzeichen">
    <w:name w:val="annotation reference"/>
    <w:uiPriority w:val="99"/>
    <w:semiHidden/>
    <w:unhideWhenUsed/>
    <w:rsid w:val="008746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74689"/>
    <w:rPr>
      <w:rFonts w:cs="Mangal"/>
      <w:sz w:val="20"/>
      <w:szCs w:val="18"/>
    </w:rPr>
  </w:style>
  <w:style w:type="character" w:customStyle="1" w:styleId="KommentartextZchn">
    <w:name w:val="Kommentartext Zchn"/>
    <w:link w:val="Kommentartext"/>
    <w:uiPriority w:val="99"/>
    <w:semiHidden/>
    <w:rsid w:val="00874689"/>
    <w:rPr>
      <w:rFonts w:eastAsia="Nimbus Roman No9 L" w:cs="Mangal"/>
      <w:szCs w:val="18"/>
      <w:lang w:val="en-US" w:eastAsia="zh-CN"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468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74689"/>
    <w:rPr>
      <w:rFonts w:eastAsia="Nimbus Roman No9 L" w:cs="Mangal"/>
      <w:b/>
      <w:bCs/>
      <w:szCs w:val="18"/>
      <w:lang w:val="en-US"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689"/>
    <w:rPr>
      <w:rFonts w:ascii="Arial" w:hAnsi="Arial" w:cs="Mangal"/>
      <w:sz w:val="16"/>
      <w:szCs w:val="14"/>
    </w:rPr>
  </w:style>
  <w:style w:type="character" w:customStyle="1" w:styleId="SprechblasentextZchn">
    <w:name w:val="Sprechblasentext Zchn"/>
    <w:link w:val="Sprechblasentext"/>
    <w:uiPriority w:val="99"/>
    <w:semiHidden/>
    <w:rsid w:val="00874689"/>
    <w:rPr>
      <w:rFonts w:ascii="Arial" w:eastAsia="Nimbus Roman No9 L" w:hAnsi="Arial" w:cs="Mangal"/>
      <w:sz w:val="16"/>
      <w:szCs w:val="14"/>
      <w:lang w:val="en-US" w:eastAsia="zh-CN" w:bidi="hi-IN"/>
    </w:rPr>
  </w:style>
  <w:style w:type="paragraph" w:styleId="Listenabsatz">
    <w:name w:val="List Paragraph"/>
    <w:basedOn w:val="Standard"/>
    <w:uiPriority w:val="34"/>
    <w:qFormat/>
    <w:rsid w:val="00A11231"/>
    <w:pPr>
      <w:ind w:left="708"/>
    </w:pPr>
    <w:rPr>
      <w:rFonts w:cs="Mangal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66D2C"/>
    <w:rPr>
      <w:rFonts w:cs="Mangal"/>
      <w:sz w:val="20"/>
      <w:szCs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66D2C"/>
    <w:rPr>
      <w:rFonts w:eastAsia="Nimbus Roman No9 L" w:cs="Mangal"/>
      <w:szCs w:val="18"/>
      <w:lang w:val="en-US" w:eastAsia="zh-CN" w:bidi="hi-IN"/>
    </w:rPr>
  </w:style>
  <w:style w:type="character" w:styleId="Funotenzeichen">
    <w:name w:val="footnote reference"/>
    <w:qFormat/>
    <w:rsid w:val="00066D2C"/>
  </w:style>
  <w:style w:type="character" w:customStyle="1" w:styleId="KopfzeileZchn">
    <w:name w:val="Kopfzeile Zchn"/>
    <w:basedOn w:val="Absatz-Standardschriftart"/>
    <w:link w:val="Kopfzeile"/>
    <w:uiPriority w:val="99"/>
    <w:rsid w:val="00AC60C3"/>
    <w:rPr>
      <w:rFonts w:eastAsia="Nimbus Roman No9 L" w:cs="Arial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811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pKZOk4APkk</vt:lpstr>
    </vt:vector>
  </TitlesOfParts>
  <Company>RUB</Company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pKZOk4APkk</dc:title>
  <dc:subject/>
  <dc:creator>Stein</dc:creator>
  <cp:keywords/>
  <cp:lastModifiedBy>Microsoft Office User</cp:lastModifiedBy>
  <cp:revision>3</cp:revision>
  <cp:lastPrinted>2019-07-23T10:20:00Z</cp:lastPrinted>
  <dcterms:created xsi:type="dcterms:W3CDTF">2020-12-29T14:14:00Z</dcterms:created>
  <dcterms:modified xsi:type="dcterms:W3CDTF">2020-12-29T14:14:00Z</dcterms:modified>
</cp:coreProperties>
</file>